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0" w:type="auto"/>
        <w:tblLook w:val="04A0" w:firstRow="1" w:lastRow="0" w:firstColumn="1" w:lastColumn="0" w:noHBand="0" w:noVBand="1"/>
      </w:tblPr>
      <w:tblGrid>
        <w:gridCol w:w="6196"/>
        <w:gridCol w:w="5522"/>
        <w:gridCol w:w="1424"/>
      </w:tblGrid>
      <w:tr w:rsidR="004D547C" w14:paraId="787ACFFA" w14:textId="6786499D" w:rsidTr="004D547C">
        <w:tc>
          <w:tcPr>
            <w:tcW w:w="6204" w:type="dxa"/>
          </w:tcPr>
          <w:p w14:paraId="1905D801" w14:textId="1BE9D9F0" w:rsidR="004D547C" w:rsidRDefault="004D547C" w:rsidP="007F0D95">
            <w:pPr>
              <w:jc w:val="center"/>
            </w:pPr>
            <w:r>
              <w:rPr>
                <w:rFonts w:hint="eastAsia"/>
              </w:rPr>
              <w:t>パブリックコメント提出者及び意見</w:t>
            </w:r>
          </w:p>
        </w:tc>
        <w:tc>
          <w:tcPr>
            <w:tcW w:w="5528" w:type="dxa"/>
          </w:tcPr>
          <w:p w14:paraId="103C6852" w14:textId="2A4ACC83" w:rsidR="004D547C" w:rsidRDefault="004D547C" w:rsidP="007F0D95">
            <w:pPr>
              <w:jc w:val="center"/>
            </w:pPr>
            <w:r>
              <w:rPr>
                <w:rFonts w:hint="eastAsia"/>
              </w:rPr>
              <w:t>町の考え方</w:t>
            </w:r>
          </w:p>
        </w:tc>
        <w:tc>
          <w:tcPr>
            <w:tcW w:w="1425" w:type="dxa"/>
          </w:tcPr>
          <w:p w14:paraId="25C2F1F1" w14:textId="081A2A81" w:rsidR="004D547C" w:rsidRDefault="004D547C" w:rsidP="007F0D95">
            <w:pPr>
              <w:jc w:val="center"/>
            </w:pPr>
            <w:r>
              <w:rPr>
                <w:rFonts w:hint="eastAsia"/>
              </w:rPr>
              <w:t>計画書への反映</w:t>
            </w:r>
          </w:p>
        </w:tc>
      </w:tr>
      <w:tr w:rsidR="004D547C" w14:paraId="395FE2CC" w14:textId="1A2B5952" w:rsidTr="004D547C">
        <w:tc>
          <w:tcPr>
            <w:tcW w:w="6204" w:type="dxa"/>
          </w:tcPr>
          <w:p w14:paraId="1A89A0E2" w14:textId="4C4A2CA4" w:rsidR="004D547C" w:rsidRDefault="004D547C" w:rsidP="00B0449C">
            <w:pPr>
              <w:pStyle w:val="ab"/>
              <w:numPr>
                <w:ilvl w:val="0"/>
                <w:numId w:val="2"/>
              </w:numPr>
              <w:ind w:leftChars="0"/>
            </w:pPr>
            <w:r>
              <w:rPr>
                <w:rFonts w:hint="eastAsia"/>
              </w:rPr>
              <w:t>町内在住者</w:t>
            </w:r>
          </w:p>
        </w:tc>
        <w:tc>
          <w:tcPr>
            <w:tcW w:w="5528" w:type="dxa"/>
          </w:tcPr>
          <w:p w14:paraId="2CEDC9B5" w14:textId="77777777" w:rsidR="004D547C" w:rsidRDefault="004D547C" w:rsidP="00B0449C"/>
        </w:tc>
        <w:tc>
          <w:tcPr>
            <w:tcW w:w="1425" w:type="dxa"/>
          </w:tcPr>
          <w:p w14:paraId="0C0E53FE" w14:textId="77777777" w:rsidR="004D547C" w:rsidRDefault="004D547C" w:rsidP="00B0449C"/>
        </w:tc>
      </w:tr>
      <w:tr w:rsidR="004D547C" w14:paraId="23A3B958" w14:textId="3A72F0AD" w:rsidTr="004D547C">
        <w:tc>
          <w:tcPr>
            <w:tcW w:w="6204" w:type="dxa"/>
          </w:tcPr>
          <w:p w14:paraId="07E0B623" w14:textId="77777777" w:rsidR="004D547C" w:rsidRDefault="004D547C" w:rsidP="00B0449C">
            <w:r>
              <w:rPr>
                <w:rFonts w:hint="eastAsia"/>
              </w:rPr>
              <w:t>【1】</w:t>
            </w:r>
          </w:p>
          <w:p w14:paraId="2E8C6EDF" w14:textId="1B77CB0B" w:rsidR="004D547C" w:rsidRDefault="004D547C" w:rsidP="00B0449C">
            <w:pPr>
              <w:ind w:firstLineChars="100" w:firstLine="210"/>
            </w:pPr>
            <w:r>
              <w:rPr>
                <w:rFonts w:hint="eastAsia"/>
              </w:rPr>
              <w:t>高齢者対象の諸活動、諸事業がいろいろあります。そしてその効果も一定程度出ていると思っています。しかしせっかく良い話、役に立つ講演なのにいつも参加者がとても少ない。もっと参加者を増やす工夫を凝らしてもよいのではないでしょうか。とりわけ集団</w:t>
            </w:r>
            <w:r w:rsidRPr="008A0B31">
              <w:rPr>
                <w:rFonts w:hint="eastAsia"/>
              </w:rPr>
              <w:t>検診です。一定の年齢でどこかに通院していることはあっても、総合的に</w:t>
            </w:r>
            <w:r w:rsidR="00B1599D" w:rsidRPr="008A0B31">
              <w:rPr>
                <w:rFonts w:hint="eastAsia"/>
              </w:rPr>
              <w:t>検診</w:t>
            </w:r>
            <w:r w:rsidRPr="008A0B31">
              <w:rPr>
                <w:rFonts w:hint="eastAsia"/>
              </w:rPr>
              <w:t>し</w:t>
            </w:r>
            <w:r>
              <w:rPr>
                <w:rFonts w:hint="eastAsia"/>
              </w:rPr>
              <w:t>てもらう必要性をもっと訴えてはいかがでしょうか。もっと希望者が増える方法はないものでしょうか。</w:t>
            </w:r>
          </w:p>
        </w:tc>
        <w:tc>
          <w:tcPr>
            <w:tcW w:w="5528" w:type="dxa"/>
          </w:tcPr>
          <w:p w14:paraId="38B3DDCE" w14:textId="7618E878" w:rsidR="004D547C" w:rsidRPr="00035900" w:rsidRDefault="004D547C" w:rsidP="00B0449C">
            <w:r w:rsidRPr="00035900">
              <w:rPr>
                <w:rFonts w:hint="eastAsia"/>
              </w:rPr>
              <w:t xml:space="preserve">　町でも社会福祉協議会と連携の上、様々な高齢者福祉の取組を行っており、ご意見のとおり一定程度の効果は出ている一方、高齢化に伴う参加者の減少をはじめ、実施側の人員確保等、課題もあるなか今後も継続して事業を実施していくことが重要であると考えております。</w:t>
            </w:r>
          </w:p>
          <w:p w14:paraId="415A9865" w14:textId="77777777" w:rsidR="004D547C" w:rsidRPr="00035900" w:rsidRDefault="004D547C" w:rsidP="00B0449C">
            <w:r w:rsidRPr="00035900">
              <w:rPr>
                <w:rFonts w:hint="eastAsia"/>
              </w:rPr>
              <w:t xml:space="preserve">　課題解決へ少しでも進むために、引き続き広く事業の周知を行い、参加者増加への方法を模索していきます。</w:t>
            </w:r>
          </w:p>
          <w:p w14:paraId="5C8634C8" w14:textId="16026939" w:rsidR="004D547C" w:rsidRPr="00035900" w:rsidRDefault="004D547C" w:rsidP="00B0449C">
            <w:r w:rsidRPr="00035900">
              <w:rPr>
                <w:rFonts w:hint="eastAsia"/>
              </w:rPr>
              <w:t xml:space="preserve">　集団</w:t>
            </w:r>
            <w:r w:rsidR="008A0B31" w:rsidRPr="00035900">
              <w:rPr>
                <w:rFonts w:hint="eastAsia"/>
              </w:rPr>
              <w:t>検診</w:t>
            </w:r>
            <w:r w:rsidRPr="00035900">
              <w:rPr>
                <w:rFonts w:hint="eastAsia"/>
              </w:rPr>
              <w:t>については、</w:t>
            </w:r>
            <w:r w:rsidR="00FD07FC" w:rsidRPr="002F315E">
              <w:rPr>
                <w:rFonts w:hint="eastAsia"/>
                <w:color w:val="FF0000"/>
              </w:rPr>
              <w:t>所管する他の計画で取り組んでまいります。</w:t>
            </w:r>
          </w:p>
        </w:tc>
        <w:tc>
          <w:tcPr>
            <w:tcW w:w="1425" w:type="dxa"/>
          </w:tcPr>
          <w:p w14:paraId="6687FE54" w14:textId="0A0AE7E3" w:rsidR="004D547C" w:rsidRDefault="004D547C" w:rsidP="00B0449C">
            <w:r>
              <w:rPr>
                <w:rFonts w:hint="eastAsia"/>
              </w:rPr>
              <w:t>変更なし</w:t>
            </w:r>
          </w:p>
        </w:tc>
      </w:tr>
      <w:tr w:rsidR="004D547C" w14:paraId="4AF3EBC9" w14:textId="56C33E79" w:rsidTr="004D547C">
        <w:tc>
          <w:tcPr>
            <w:tcW w:w="6204" w:type="dxa"/>
          </w:tcPr>
          <w:p w14:paraId="39CA829F" w14:textId="77777777" w:rsidR="004D547C" w:rsidRDefault="004D547C" w:rsidP="00B0449C">
            <w:r>
              <w:rPr>
                <w:rFonts w:hint="eastAsia"/>
              </w:rPr>
              <w:t>【2】</w:t>
            </w:r>
          </w:p>
          <w:p w14:paraId="63D0472B" w14:textId="77777777" w:rsidR="004D547C" w:rsidRDefault="004D547C" w:rsidP="00B0449C">
            <w:r>
              <w:rPr>
                <w:rFonts w:hint="eastAsia"/>
              </w:rPr>
              <w:t xml:space="preserve">　高齢者への健康指導は必要ですが、その前の若年層への訴えはもっと必要ではないでしょうか。若いうちに栄養摂取が不十分であったり、歯の健康管理が疎かであったりして、悪くなった高齢者に講義しても、指導しても遅いのです。</w:t>
            </w:r>
          </w:p>
          <w:p w14:paraId="6CD07789" w14:textId="41D4EBA9" w:rsidR="004D547C" w:rsidRDefault="004D547C" w:rsidP="00B0449C">
            <w:r>
              <w:rPr>
                <w:rFonts w:hint="eastAsia"/>
              </w:rPr>
              <w:t>（もっとも、講演に参加する人は健康な人が多い、話を聞いてほしい人はあまり参加しない。そのことは【1】に）</w:t>
            </w:r>
          </w:p>
          <w:p w14:paraId="7528C667" w14:textId="77777777" w:rsidR="004D547C" w:rsidRDefault="004D547C" w:rsidP="00B0449C">
            <w:r>
              <w:rPr>
                <w:rFonts w:hint="eastAsia"/>
              </w:rPr>
              <w:t xml:space="preserve">　そのために、‘高齢者’になる前の人たちへの対策を考える。学校や企業職場との連携も必要かもしれません。</w:t>
            </w:r>
          </w:p>
          <w:p w14:paraId="5B0A32E5" w14:textId="38505E98" w:rsidR="00F03D0C" w:rsidRDefault="00F03D0C" w:rsidP="00B0449C"/>
        </w:tc>
        <w:tc>
          <w:tcPr>
            <w:tcW w:w="5528" w:type="dxa"/>
          </w:tcPr>
          <w:p w14:paraId="314F516F" w14:textId="30B942F4" w:rsidR="004D547C" w:rsidRPr="00035900" w:rsidRDefault="004D547C" w:rsidP="00FD07FC">
            <w:r w:rsidRPr="00035900">
              <w:rPr>
                <w:rFonts w:hint="eastAsia"/>
              </w:rPr>
              <w:t>健康指導については、</w:t>
            </w:r>
            <w:r w:rsidR="00FD07FC" w:rsidRPr="002F315E">
              <w:rPr>
                <w:rFonts w:hint="eastAsia"/>
                <w:color w:val="FF0000"/>
              </w:rPr>
              <w:t>所管する他の計画で取り組んでまいります。</w:t>
            </w:r>
          </w:p>
        </w:tc>
        <w:tc>
          <w:tcPr>
            <w:tcW w:w="1425" w:type="dxa"/>
          </w:tcPr>
          <w:p w14:paraId="1B408F10" w14:textId="38CC9BCF" w:rsidR="004D547C" w:rsidRDefault="004D547C" w:rsidP="00B0449C">
            <w:r>
              <w:rPr>
                <w:rFonts w:hint="eastAsia"/>
              </w:rPr>
              <w:t>変更なし</w:t>
            </w:r>
          </w:p>
        </w:tc>
      </w:tr>
      <w:tr w:rsidR="004D547C" w14:paraId="74269084" w14:textId="0AC5112E" w:rsidTr="004D547C">
        <w:tc>
          <w:tcPr>
            <w:tcW w:w="6204" w:type="dxa"/>
          </w:tcPr>
          <w:p w14:paraId="2BD0A7B2" w14:textId="77777777" w:rsidR="004D547C" w:rsidRDefault="004D547C" w:rsidP="00B0449C">
            <w:r>
              <w:rPr>
                <w:rFonts w:hint="eastAsia"/>
              </w:rPr>
              <w:lastRenderedPageBreak/>
              <w:t>【3】</w:t>
            </w:r>
          </w:p>
          <w:p w14:paraId="33084195" w14:textId="77777777" w:rsidR="004D547C" w:rsidRDefault="004D547C" w:rsidP="00B0449C">
            <w:r>
              <w:rPr>
                <w:rFonts w:hint="eastAsia"/>
              </w:rPr>
              <w:t xml:space="preserve">　ｐ67にある専門職従事者の確保は列記してあるア～カだけではなく、定数をこえても1～2名増員してはどうでしょうか。そのための負担は介護保険サービス給付費の縮小に大いに貢献するのではないでしょうか。</w:t>
            </w:r>
          </w:p>
          <w:p w14:paraId="3BE371F5" w14:textId="77777777" w:rsidR="004D547C" w:rsidRDefault="004D547C" w:rsidP="00B0449C">
            <w:r>
              <w:rPr>
                <w:rFonts w:hint="eastAsia"/>
              </w:rPr>
              <w:t xml:space="preserve">　栄養、医療、福祉などの専門職の皆さんの働きはよくわかります。</w:t>
            </w:r>
          </w:p>
          <w:p w14:paraId="0AA95D68" w14:textId="47DCCDC2" w:rsidR="004D547C" w:rsidRDefault="004D547C" w:rsidP="00B0449C">
            <w:r>
              <w:rPr>
                <w:rFonts w:hint="eastAsia"/>
              </w:rPr>
              <w:t>そしてそれだけにそういう皆さんの力は、要支援になるまえにいただいていたらどんなにか町にも本人にも経済的にも楽になり、皆さんの喜びも大きくなるのではないでしょうか。</w:t>
            </w:r>
          </w:p>
        </w:tc>
        <w:tc>
          <w:tcPr>
            <w:tcW w:w="5528" w:type="dxa"/>
          </w:tcPr>
          <w:p w14:paraId="1E711B07" w14:textId="51E5AB65" w:rsidR="004D547C" w:rsidRDefault="004D547C" w:rsidP="005539BB">
            <w:pPr>
              <w:ind w:firstLineChars="100" w:firstLine="210"/>
            </w:pPr>
            <w:r>
              <w:rPr>
                <w:rFonts w:hint="eastAsia"/>
              </w:rPr>
              <w:t>ご指摘のとおり医療や介護従事者の確保については、必要な医療・介護サービスの確保をするうえで極めて重要であると認識しており、その</w:t>
            </w:r>
            <w:r w:rsidR="007F0D95">
              <w:rPr>
                <w:rFonts w:hint="eastAsia"/>
              </w:rPr>
              <w:t>対策</w:t>
            </w:r>
            <w:r>
              <w:rPr>
                <w:rFonts w:hint="eastAsia"/>
              </w:rPr>
              <w:t>ための</w:t>
            </w:r>
            <w:r w:rsidR="007F0D95">
              <w:rPr>
                <w:rFonts w:hint="eastAsia"/>
              </w:rPr>
              <w:t>取組</w:t>
            </w:r>
            <w:r>
              <w:rPr>
                <w:rFonts w:hint="eastAsia"/>
              </w:rPr>
              <w:t>を検討していく必要があると考えております。</w:t>
            </w:r>
          </w:p>
        </w:tc>
        <w:tc>
          <w:tcPr>
            <w:tcW w:w="1425" w:type="dxa"/>
          </w:tcPr>
          <w:p w14:paraId="4530BA66" w14:textId="5955D34D" w:rsidR="004D547C" w:rsidRDefault="004D547C" w:rsidP="007F0D95">
            <w:pPr>
              <w:jc w:val="left"/>
            </w:pPr>
            <w:r>
              <w:rPr>
                <w:rFonts w:hint="eastAsia"/>
              </w:rPr>
              <w:t>変更なし</w:t>
            </w:r>
          </w:p>
        </w:tc>
      </w:tr>
      <w:tr w:rsidR="004D547C" w14:paraId="19C4F27F" w14:textId="27B289CF" w:rsidTr="004D547C">
        <w:tc>
          <w:tcPr>
            <w:tcW w:w="6204" w:type="dxa"/>
          </w:tcPr>
          <w:p w14:paraId="4B3BB97B" w14:textId="77777777" w:rsidR="004D547C" w:rsidRDefault="004D547C" w:rsidP="00B0449C">
            <w:r>
              <w:rPr>
                <w:rFonts w:hint="eastAsia"/>
              </w:rPr>
              <w:t>【4】</w:t>
            </w:r>
          </w:p>
          <w:p w14:paraId="068301E8" w14:textId="27EB2FFE" w:rsidR="004D547C" w:rsidRDefault="004D547C" w:rsidP="00B0449C">
            <w:r>
              <w:rPr>
                <w:rFonts w:hint="eastAsia"/>
              </w:rPr>
              <w:t xml:space="preserve">　サポートステーションゆうあいを町のものとして大々的に町民に宣伝し、町民が元気なうちに大々的に利用できるようにしてはどうでしょうか。</w:t>
            </w:r>
          </w:p>
        </w:tc>
        <w:tc>
          <w:tcPr>
            <w:tcW w:w="5528" w:type="dxa"/>
          </w:tcPr>
          <w:p w14:paraId="6AECCEC3" w14:textId="0AE0E134" w:rsidR="004D547C" w:rsidRDefault="004D547C" w:rsidP="00B0449C">
            <w:r>
              <w:rPr>
                <w:rFonts w:hint="eastAsia"/>
              </w:rPr>
              <w:t>町として引き続き周知を図って</w:t>
            </w:r>
            <w:r w:rsidR="002B6BE1">
              <w:rPr>
                <w:rFonts w:hint="eastAsia"/>
              </w:rPr>
              <w:t>まいり</w:t>
            </w:r>
            <w:r>
              <w:rPr>
                <w:rFonts w:hint="eastAsia"/>
              </w:rPr>
              <w:t>ます。</w:t>
            </w:r>
          </w:p>
        </w:tc>
        <w:tc>
          <w:tcPr>
            <w:tcW w:w="1425" w:type="dxa"/>
          </w:tcPr>
          <w:p w14:paraId="075D83E6" w14:textId="445B6778" w:rsidR="004D547C" w:rsidRDefault="004D547C" w:rsidP="004D547C">
            <w:r>
              <w:rPr>
                <w:rFonts w:hint="eastAsia"/>
              </w:rPr>
              <w:t>変更なし</w:t>
            </w:r>
          </w:p>
        </w:tc>
      </w:tr>
      <w:tr w:rsidR="004D547C" w14:paraId="28D19558" w14:textId="28F20B67" w:rsidTr="004D547C">
        <w:tc>
          <w:tcPr>
            <w:tcW w:w="6204" w:type="dxa"/>
            <w:tcBorders>
              <w:bottom w:val="single" w:sz="4" w:space="0" w:color="auto"/>
            </w:tcBorders>
          </w:tcPr>
          <w:p w14:paraId="3397BC18" w14:textId="3175E797" w:rsidR="004D547C" w:rsidRDefault="004D547C" w:rsidP="00B0449C">
            <w:pPr>
              <w:pStyle w:val="ab"/>
              <w:numPr>
                <w:ilvl w:val="0"/>
                <w:numId w:val="2"/>
              </w:numPr>
              <w:ind w:leftChars="0"/>
            </w:pPr>
            <w:r>
              <w:rPr>
                <w:rFonts w:hint="eastAsia"/>
              </w:rPr>
              <w:t>町内在住者</w:t>
            </w:r>
          </w:p>
        </w:tc>
        <w:tc>
          <w:tcPr>
            <w:tcW w:w="5528" w:type="dxa"/>
          </w:tcPr>
          <w:p w14:paraId="5F17A2E8" w14:textId="77777777" w:rsidR="004D547C" w:rsidRDefault="004D547C" w:rsidP="00B0449C"/>
        </w:tc>
        <w:tc>
          <w:tcPr>
            <w:tcW w:w="1425" w:type="dxa"/>
          </w:tcPr>
          <w:p w14:paraId="68AC2AF5" w14:textId="77777777" w:rsidR="004D547C" w:rsidRDefault="004D547C" w:rsidP="00B0449C"/>
        </w:tc>
      </w:tr>
      <w:tr w:rsidR="004D547C" w:rsidRPr="004A0F9B" w14:paraId="43EBFB49" w14:textId="149A0190" w:rsidTr="004D547C">
        <w:trPr>
          <w:trHeight w:val="435"/>
        </w:trPr>
        <w:tc>
          <w:tcPr>
            <w:tcW w:w="6204" w:type="dxa"/>
          </w:tcPr>
          <w:p w14:paraId="5C572790" w14:textId="77777777" w:rsidR="004D547C" w:rsidRDefault="004D547C" w:rsidP="00B0449C">
            <w:r>
              <w:rPr>
                <w:rFonts w:hint="eastAsia"/>
              </w:rPr>
              <w:t>【1】</w:t>
            </w:r>
          </w:p>
          <w:p w14:paraId="4D5DB34F" w14:textId="2E5A3FA6" w:rsidR="004D547C" w:rsidRDefault="004D547C" w:rsidP="00B0449C">
            <w:r>
              <w:rPr>
                <w:rFonts w:hint="eastAsia"/>
              </w:rPr>
              <w:t>Ｐ.39（2）社協の活動</w:t>
            </w:r>
          </w:p>
          <w:p w14:paraId="22B40C97" w14:textId="574890B4" w:rsidR="004D547C" w:rsidRDefault="004D547C" w:rsidP="00B0449C">
            <w:r>
              <w:rPr>
                <w:rFonts w:hint="eastAsia"/>
              </w:rPr>
              <w:t>移動支援体制について</w:t>
            </w:r>
          </w:p>
          <w:p w14:paraId="7C4F96BE" w14:textId="2227B435" w:rsidR="004D547C" w:rsidRDefault="004D547C" w:rsidP="00B0449C">
            <w:r>
              <w:rPr>
                <w:rFonts w:hint="eastAsia"/>
              </w:rPr>
              <w:t xml:space="preserve">　現在は、医療機関への移動手段に限られているようですが、高齢者の外出は認知症予防としても有効だとされています。</w:t>
            </w:r>
          </w:p>
          <w:p w14:paraId="68392679" w14:textId="4D86D373" w:rsidR="004D547C" w:rsidRDefault="004D547C" w:rsidP="00B0449C">
            <w:r>
              <w:rPr>
                <w:rFonts w:hint="eastAsia"/>
              </w:rPr>
              <w:t xml:space="preserve">　また、タクシーの利用も電話してもすぐに来てはくれないし、予約も難しいとの話も聞きます。医療機関への移動に限らない</w:t>
            </w:r>
            <w:r>
              <w:rPr>
                <w:rFonts w:hint="eastAsia"/>
              </w:rPr>
              <w:lastRenderedPageBreak/>
              <w:t>移動支援事業が必要ではないでしょうか？</w:t>
            </w:r>
          </w:p>
          <w:p w14:paraId="486AD378" w14:textId="30A97395" w:rsidR="004D547C" w:rsidRDefault="004D547C" w:rsidP="00B0449C">
            <w:r>
              <w:rPr>
                <w:rFonts w:hint="eastAsia"/>
              </w:rPr>
              <w:t xml:space="preserve">　</w:t>
            </w:r>
          </w:p>
          <w:p w14:paraId="6FC3E887" w14:textId="1D22C440" w:rsidR="004D547C" w:rsidRDefault="004D547C" w:rsidP="00B0449C">
            <w:r>
              <w:rPr>
                <w:rFonts w:hint="eastAsia"/>
              </w:rPr>
              <w:t>手助け隊事業について</w:t>
            </w:r>
          </w:p>
          <w:p w14:paraId="59CF8086" w14:textId="42ED9A6D" w:rsidR="004D547C" w:rsidRDefault="004D547C" w:rsidP="00B0449C">
            <w:r>
              <w:rPr>
                <w:rFonts w:hint="eastAsia"/>
              </w:rPr>
              <w:t xml:space="preserve">　必要かつとても良い事業だと思いますが、周知がなされていないと思います。</w:t>
            </w:r>
          </w:p>
          <w:p w14:paraId="0B5B1C80" w14:textId="611A7971" w:rsidR="004D547C" w:rsidRDefault="004D547C" w:rsidP="00B0449C"/>
        </w:tc>
        <w:tc>
          <w:tcPr>
            <w:tcW w:w="5528" w:type="dxa"/>
          </w:tcPr>
          <w:p w14:paraId="6AD510C0" w14:textId="77777777" w:rsidR="004D547C" w:rsidRDefault="004D547C" w:rsidP="004A0F9B">
            <w:r>
              <w:rPr>
                <w:rFonts w:hint="eastAsia"/>
              </w:rPr>
              <w:lastRenderedPageBreak/>
              <w:t xml:space="preserve">　移動支援体制について、現在の事業目的は通院のため移動手段の提供であります。</w:t>
            </w:r>
          </w:p>
          <w:p w14:paraId="2748D488" w14:textId="0C1EA692" w:rsidR="004D547C" w:rsidRDefault="004D547C" w:rsidP="004A0F9B">
            <w:r>
              <w:rPr>
                <w:rFonts w:hint="eastAsia"/>
              </w:rPr>
              <w:t xml:space="preserve">　外出による認知症予防の有効性については、十分認識して</w:t>
            </w:r>
            <w:r w:rsidR="002B6BE1">
              <w:rPr>
                <w:rFonts w:hint="eastAsia"/>
              </w:rPr>
              <w:t>おり</w:t>
            </w:r>
            <w:r>
              <w:rPr>
                <w:rFonts w:hint="eastAsia"/>
              </w:rPr>
              <w:t>ますので、他の高齢者福祉事業を活用しながら、予防に向けて取り組みを継続して</w:t>
            </w:r>
            <w:r w:rsidR="002B6BE1">
              <w:rPr>
                <w:rFonts w:hint="eastAsia"/>
              </w:rPr>
              <w:t>まいり</w:t>
            </w:r>
            <w:r>
              <w:rPr>
                <w:rFonts w:hint="eastAsia"/>
              </w:rPr>
              <w:t>ます。</w:t>
            </w:r>
          </w:p>
          <w:p w14:paraId="293EF7DE" w14:textId="7B0B1D9E" w:rsidR="004D547C" w:rsidRDefault="007F0D95" w:rsidP="004A0F9B">
            <w:r>
              <w:rPr>
                <w:rFonts w:hint="eastAsia"/>
              </w:rPr>
              <w:t xml:space="preserve">　</w:t>
            </w:r>
            <w:r w:rsidR="002B6BE1">
              <w:rPr>
                <w:rFonts w:hint="eastAsia"/>
              </w:rPr>
              <w:t>また、</w:t>
            </w:r>
            <w:r>
              <w:rPr>
                <w:rFonts w:hint="eastAsia"/>
              </w:rPr>
              <w:t>地域公共交通のあり方につきましても、検討してまいります。</w:t>
            </w:r>
          </w:p>
          <w:p w14:paraId="01D05A7F" w14:textId="77777777" w:rsidR="00F03D0C" w:rsidRDefault="00F03D0C" w:rsidP="004A0F9B"/>
          <w:p w14:paraId="5521119B" w14:textId="77777777" w:rsidR="004D547C" w:rsidRDefault="004D547C" w:rsidP="004A0F9B">
            <w:r>
              <w:rPr>
                <w:rFonts w:hint="eastAsia"/>
              </w:rPr>
              <w:t>手助け隊事業について</w:t>
            </w:r>
          </w:p>
          <w:p w14:paraId="41611193" w14:textId="546DF58C" w:rsidR="004D547C" w:rsidRDefault="004D547C" w:rsidP="004A0F9B">
            <w:r>
              <w:rPr>
                <w:rFonts w:hint="eastAsia"/>
              </w:rPr>
              <w:t>手助けを必要とする方に届くように、引き続き社会福祉協議会と連携し周知を図って</w:t>
            </w:r>
            <w:r w:rsidR="002B6BE1">
              <w:rPr>
                <w:rFonts w:hint="eastAsia"/>
              </w:rPr>
              <w:t>まいり</w:t>
            </w:r>
            <w:r>
              <w:rPr>
                <w:rFonts w:hint="eastAsia"/>
              </w:rPr>
              <w:t>ます。</w:t>
            </w:r>
          </w:p>
        </w:tc>
        <w:tc>
          <w:tcPr>
            <w:tcW w:w="1425" w:type="dxa"/>
          </w:tcPr>
          <w:p w14:paraId="733AA430" w14:textId="698BABE4" w:rsidR="004D547C" w:rsidRDefault="004D547C" w:rsidP="004A0F9B">
            <w:r>
              <w:rPr>
                <w:rFonts w:hint="eastAsia"/>
              </w:rPr>
              <w:lastRenderedPageBreak/>
              <w:t>変更なし</w:t>
            </w:r>
          </w:p>
        </w:tc>
      </w:tr>
      <w:tr w:rsidR="004D547C" w14:paraId="2AE33FED" w14:textId="2A5D652B" w:rsidTr="004D547C">
        <w:trPr>
          <w:trHeight w:val="330"/>
        </w:trPr>
        <w:tc>
          <w:tcPr>
            <w:tcW w:w="6204" w:type="dxa"/>
          </w:tcPr>
          <w:p w14:paraId="78555291" w14:textId="77777777" w:rsidR="004D547C" w:rsidRDefault="004D547C" w:rsidP="00B0449C">
            <w:r>
              <w:rPr>
                <w:rFonts w:hint="eastAsia"/>
              </w:rPr>
              <w:t>【2】Ｐ.43（6）災害時の見守り体制について</w:t>
            </w:r>
          </w:p>
          <w:p w14:paraId="759CFB91" w14:textId="77777777" w:rsidR="004D547C" w:rsidRDefault="004D547C" w:rsidP="00B0449C">
            <w:r>
              <w:rPr>
                <w:rFonts w:hint="eastAsia"/>
              </w:rPr>
              <w:t xml:space="preserve">　避難行動要支援者名簿や名簿外の支援を必要とする方の情報の一元化について、何度か「仕組みづくりを検討」と聞いていますが、いつまでと決めないとできないのではないですか？</w:t>
            </w:r>
          </w:p>
          <w:p w14:paraId="52EDA3D3" w14:textId="77777777" w:rsidR="004D547C" w:rsidRDefault="004D547C" w:rsidP="00B0449C">
            <w:r>
              <w:rPr>
                <w:rFonts w:hint="eastAsia"/>
              </w:rPr>
              <w:t xml:space="preserve">　有珠山噴火がいつ起こってもおかしくない、と言われている現状を考えると緊急の課題と思います。早急に体制を整えてください。</w:t>
            </w:r>
          </w:p>
          <w:p w14:paraId="54D47AED" w14:textId="37DDCC26" w:rsidR="004D547C" w:rsidRDefault="004D547C" w:rsidP="00B0449C"/>
        </w:tc>
        <w:tc>
          <w:tcPr>
            <w:tcW w:w="5528" w:type="dxa"/>
          </w:tcPr>
          <w:p w14:paraId="28988AE1" w14:textId="180E9D64" w:rsidR="004D547C" w:rsidRDefault="0098385E" w:rsidP="00B0449C">
            <w:r>
              <w:rPr>
                <w:rFonts w:hint="eastAsia"/>
              </w:rPr>
              <w:t>避難行動要支援者名簿と名簿以外の支援を必要とする方の一元化について、早急に</w:t>
            </w:r>
            <w:r w:rsidR="00E03650">
              <w:rPr>
                <w:rFonts w:hint="eastAsia"/>
              </w:rPr>
              <w:t>体制</w:t>
            </w:r>
            <w:r w:rsidR="007F0D95">
              <w:rPr>
                <w:rFonts w:hint="eastAsia"/>
              </w:rPr>
              <w:t>整備に取り組んで</w:t>
            </w:r>
            <w:r w:rsidR="00251C10">
              <w:rPr>
                <w:rFonts w:hint="eastAsia"/>
              </w:rPr>
              <w:t>まいり</w:t>
            </w:r>
            <w:r w:rsidR="00E03650">
              <w:rPr>
                <w:rFonts w:hint="eastAsia"/>
              </w:rPr>
              <w:t>ます。</w:t>
            </w:r>
          </w:p>
          <w:p w14:paraId="73274209" w14:textId="181C0536" w:rsidR="006177E0" w:rsidRPr="00035900" w:rsidRDefault="00251C10" w:rsidP="00B0449C">
            <w:r w:rsidRPr="00035900">
              <w:rPr>
                <w:rFonts w:hint="eastAsia"/>
              </w:rPr>
              <w:t>※一部変更</w:t>
            </w:r>
          </w:p>
          <w:p w14:paraId="767CC01E" w14:textId="06123AFA" w:rsidR="006177E0" w:rsidRDefault="006177E0" w:rsidP="00B0449C">
            <w:r w:rsidRPr="00035900">
              <w:rPr>
                <w:rFonts w:hint="eastAsia"/>
              </w:rPr>
              <w:t>「情報を一元的に管理する仕組みをつくります。」</w:t>
            </w:r>
          </w:p>
        </w:tc>
        <w:tc>
          <w:tcPr>
            <w:tcW w:w="1425" w:type="dxa"/>
          </w:tcPr>
          <w:p w14:paraId="5BFEED79" w14:textId="4FB40018" w:rsidR="004D547C" w:rsidRDefault="00E03650" w:rsidP="00B0449C">
            <w:r w:rsidRPr="00035900">
              <w:rPr>
                <w:rFonts w:hint="eastAsia"/>
              </w:rPr>
              <w:t>一部変更</w:t>
            </w:r>
          </w:p>
        </w:tc>
      </w:tr>
      <w:tr w:rsidR="004D547C" w14:paraId="39127A25" w14:textId="482210F5" w:rsidTr="004D547C">
        <w:trPr>
          <w:trHeight w:val="345"/>
        </w:trPr>
        <w:tc>
          <w:tcPr>
            <w:tcW w:w="6204" w:type="dxa"/>
          </w:tcPr>
          <w:p w14:paraId="25359862" w14:textId="5ED3C87D" w:rsidR="004D547C" w:rsidRDefault="004D547C" w:rsidP="00B0449C">
            <w:r>
              <w:rPr>
                <w:rFonts w:hint="eastAsia"/>
              </w:rPr>
              <w:t>【3】Ｐ.93　災害・感染症対策について</w:t>
            </w:r>
          </w:p>
          <w:p w14:paraId="7DBF4B2F" w14:textId="155168C6" w:rsidR="004D547C" w:rsidRDefault="004D547C" w:rsidP="00B0449C">
            <w:r>
              <w:rPr>
                <w:rFonts w:hint="eastAsia"/>
              </w:rPr>
              <w:t xml:space="preserve">　災害避難における高齢者の災害関連死や体調の悪化については、ほぼ常識化されており、早急に避難所運営についても感染症や高齢者の健康への配慮は必須と考えます。</w:t>
            </w:r>
          </w:p>
          <w:p w14:paraId="5A9EC6A8" w14:textId="509C409B" w:rsidR="004D547C" w:rsidRDefault="004D547C" w:rsidP="00B0449C">
            <w:r>
              <w:rPr>
                <w:rFonts w:hint="eastAsia"/>
              </w:rPr>
              <w:t xml:space="preserve">　具体的な計画を立てていただきたいです。</w:t>
            </w:r>
          </w:p>
        </w:tc>
        <w:tc>
          <w:tcPr>
            <w:tcW w:w="5528" w:type="dxa"/>
          </w:tcPr>
          <w:p w14:paraId="18380B34" w14:textId="6D90A9DA" w:rsidR="004D547C" w:rsidRDefault="00E03650" w:rsidP="00B0449C">
            <w:r>
              <w:rPr>
                <w:rFonts w:hint="eastAsia"/>
              </w:rPr>
              <w:t>洞爺湖町地域防災計画</w:t>
            </w:r>
            <w:r w:rsidR="004C5093">
              <w:rPr>
                <w:rFonts w:hint="eastAsia"/>
              </w:rPr>
              <w:t>及び洞爺湖町新型インフルエンザ等対策行動計画</w:t>
            </w:r>
            <w:r>
              <w:rPr>
                <w:rFonts w:hint="eastAsia"/>
              </w:rPr>
              <w:t>に基づき対応して</w:t>
            </w:r>
            <w:r w:rsidR="00251C10">
              <w:rPr>
                <w:rFonts w:hint="eastAsia"/>
              </w:rPr>
              <w:t>まいり</w:t>
            </w:r>
            <w:r>
              <w:rPr>
                <w:rFonts w:hint="eastAsia"/>
              </w:rPr>
              <w:t>ます。</w:t>
            </w:r>
          </w:p>
        </w:tc>
        <w:tc>
          <w:tcPr>
            <w:tcW w:w="1425" w:type="dxa"/>
          </w:tcPr>
          <w:p w14:paraId="5DF17107" w14:textId="5E87DE89" w:rsidR="004D547C" w:rsidRDefault="006A55E4" w:rsidP="00B0449C">
            <w:r>
              <w:rPr>
                <w:rFonts w:hint="eastAsia"/>
              </w:rPr>
              <w:t>変更なし</w:t>
            </w:r>
          </w:p>
        </w:tc>
      </w:tr>
      <w:tr w:rsidR="004D547C" w14:paraId="58340321" w14:textId="5A09B0D7" w:rsidTr="004D547C">
        <w:trPr>
          <w:trHeight w:val="345"/>
        </w:trPr>
        <w:tc>
          <w:tcPr>
            <w:tcW w:w="6204" w:type="dxa"/>
          </w:tcPr>
          <w:p w14:paraId="10A020A0" w14:textId="77777777" w:rsidR="004D547C" w:rsidRDefault="004D547C" w:rsidP="00B0449C">
            <w:r>
              <w:rPr>
                <w:rFonts w:hint="eastAsia"/>
              </w:rPr>
              <w:t>【4】</w:t>
            </w:r>
          </w:p>
          <w:p w14:paraId="48631EE5" w14:textId="77777777" w:rsidR="004D547C" w:rsidRDefault="004D547C" w:rsidP="001C2324">
            <w:pPr>
              <w:ind w:firstLineChars="100" w:firstLine="210"/>
            </w:pPr>
            <w:r>
              <w:rPr>
                <w:rFonts w:hint="eastAsia"/>
              </w:rPr>
              <w:t>全般に思うことは、計画とはなっていますが、「～していきます」「～努めます」など、具体性に欠ける文言が多いと思います。</w:t>
            </w:r>
            <w:r>
              <w:rPr>
                <w:rFonts w:hint="eastAsia"/>
              </w:rPr>
              <w:lastRenderedPageBreak/>
              <w:t>このような計画なのかよくわかりません。これまでの事業をそのままなのではないでしょうか？</w:t>
            </w:r>
          </w:p>
          <w:p w14:paraId="2AAA5F16" w14:textId="77777777" w:rsidR="004D547C" w:rsidRDefault="004D547C" w:rsidP="00B0449C">
            <w:r>
              <w:rPr>
                <w:rFonts w:hint="eastAsia"/>
              </w:rPr>
              <w:t xml:space="preserve">　具体的に変更がわかったのは、介護保険料が上がることでした。</w:t>
            </w:r>
          </w:p>
          <w:p w14:paraId="20F7FBA8" w14:textId="77777777" w:rsidR="004D547C" w:rsidRDefault="004D547C" w:rsidP="001C2324">
            <w:pPr>
              <w:ind w:firstLineChars="100" w:firstLine="210"/>
            </w:pPr>
            <w:r>
              <w:rPr>
                <w:rFonts w:hint="eastAsia"/>
              </w:rPr>
              <w:t>基準額の人は月200円ですが、所得段階に応じてなので、いくらになるのか怖いです。物価高騰の折、何とかならないかと思ってしまいます。</w:t>
            </w:r>
          </w:p>
          <w:p w14:paraId="40363638" w14:textId="77777777" w:rsidR="004D547C" w:rsidRDefault="004D547C" w:rsidP="001C2324">
            <w:pPr>
              <w:ind w:firstLineChars="100" w:firstLine="210"/>
            </w:pPr>
            <w:r>
              <w:rPr>
                <w:rFonts w:hint="eastAsia"/>
              </w:rPr>
              <w:t>基本理念や基本目標は理想的で嬉しくなりますが、それが実行できていると言えるのでしょうか？</w:t>
            </w:r>
          </w:p>
          <w:p w14:paraId="02246AAF" w14:textId="77777777" w:rsidR="004D547C" w:rsidRDefault="004D547C" w:rsidP="004D48B1">
            <w:pPr>
              <w:ind w:firstLineChars="100" w:firstLine="210"/>
            </w:pPr>
            <w:r>
              <w:rPr>
                <w:rFonts w:hint="eastAsia"/>
              </w:rPr>
              <w:t>実行するための具体的な計画にしてほしいと思います。</w:t>
            </w:r>
          </w:p>
          <w:p w14:paraId="5E826C6C" w14:textId="365BFDCD" w:rsidR="00251C10" w:rsidRPr="00FC064B" w:rsidRDefault="00251C10" w:rsidP="004D48B1">
            <w:pPr>
              <w:ind w:firstLineChars="100" w:firstLine="210"/>
            </w:pPr>
          </w:p>
        </w:tc>
        <w:tc>
          <w:tcPr>
            <w:tcW w:w="5528" w:type="dxa"/>
          </w:tcPr>
          <w:p w14:paraId="66DD9595" w14:textId="77777777" w:rsidR="004D547C" w:rsidRDefault="006A55E4" w:rsidP="00B0449C">
            <w:r>
              <w:rPr>
                <w:rFonts w:hint="eastAsia"/>
              </w:rPr>
              <w:lastRenderedPageBreak/>
              <w:t>現8期計画をベースに、各箇所において改定を行い現状に沿った計画としています。</w:t>
            </w:r>
          </w:p>
          <w:p w14:paraId="4DAC8C13" w14:textId="77777777" w:rsidR="006A55E4" w:rsidRDefault="006A55E4" w:rsidP="00B0449C">
            <w:r>
              <w:rPr>
                <w:rFonts w:hint="eastAsia"/>
              </w:rPr>
              <w:t>介護保険料については、基金を取り崩したうえで、可能</w:t>
            </w:r>
            <w:r>
              <w:rPr>
                <w:rFonts w:hint="eastAsia"/>
              </w:rPr>
              <w:lastRenderedPageBreak/>
              <w:t>な限り上昇を抑えた料率設定としています。</w:t>
            </w:r>
          </w:p>
          <w:p w14:paraId="4C86533C" w14:textId="675A19CD" w:rsidR="006A55E4" w:rsidRDefault="008B0AAB" w:rsidP="00B0449C">
            <w:r>
              <w:rPr>
                <w:rFonts w:hint="eastAsia"/>
              </w:rPr>
              <w:t>あくまでも基本理念を実現するために、基本目標を達成するために本計画に基づき着実に</w:t>
            </w:r>
            <w:r w:rsidR="006177E0">
              <w:rPr>
                <w:rFonts w:hint="eastAsia"/>
              </w:rPr>
              <w:t>進めて</w:t>
            </w:r>
            <w:r w:rsidR="00251C10">
              <w:rPr>
                <w:rFonts w:hint="eastAsia"/>
              </w:rPr>
              <w:t>まいり</w:t>
            </w:r>
            <w:r w:rsidR="006177E0">
              <w:rPr>
                <w:rFonts w:hint="eastAsia"/>
              </w:rPr>
              <w:t>ます。</w:t>
            </w:r>
          </w:p>
        </w:tc>
        <w:tc>
          <w:tcPr>
            <w:tcW w:w="1425" w:type="dxa"/>
          </w:tcPr>
          <w:p w14:paraId="40D1FE93" w14:textId="27116278" w:rsidR="004D547C" w:rsidRDefault="006177E0" w:rsidP="00B0449C">
            <w:r>
              <w:rPr>
                <w:rFonts w:hint="eastAsia"/>
              </w:rPr>
              <w:lastRenderedPageBreak/>
              <w:t>変更なし</w:t>
            </w:r>
          </w:p>
        </w:tc>
      </w:tr>
    </w:tbl>
    <w:p w14:paraId="4188EFC9" w14:textId="77777777" w:rsidR="00746BD4" w:rsidRDefault="00746BD4"/>
    <w:sectPr w:rsidR="00746BD4" w:rsidSect="003676E5">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A5D8" w14:textId="77777777" w:rsidR="00B26549" w:rsidRDefault="00B26549" w:rsidP="00973791">
      <w:r>
        <w:separator/>
      </w:r>
    </w:p>
  </w:endnote>
  <w:endnote w:type="continuationSeparator" w:id="0">
    <w:p w14:paraId="10AB05CD" w14:textId="77777777" w:rsidR="00B26549" w:rsidRDefault="00B26549" w:rsidP="0097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493E" w14:textId="77777777" w:rsidR="00B26549" w:rsidRDefault="00B26549" w:rsidP="00973791">
      <w:r>
        <w:separator/>
      </w:r>
    </w:p>
  </w:footnote>
  <w:footnote w:type="continuationSeparator" w:id="0">
    <w:p w14:paraId="5689A837" w14:textId="77777777" w:rsidR="00B26549" w:rsidRDefault="00B26549" w:rsidP="0097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437B" w14:textId="569A0F20" w:rsidR="00973791" w:rsidRDefault="00973791">
    <w:pPr>
      <w:pStyle w:val="af3"/>
    </w:pPr>
    <w:r>
      <w:rPr>
        <w:rFonts w:hint="eastAsia"/>
      </w:rPr>
      <w:t>別紙</w:t>
    </w:r>
  </w:p>
  <w:p w14:paraId="6F4326D9" w14:textId="280A51D8" w:rsidR="00973791" w:rsidRDefault="00973791">
    <w:pPr>
      <w:pStyle w:val="af3"/>
    </w:pPr>
    <w:r>
      <w:rPr>
        <w:rFonts w:hint="eastAsia"/>
      </w:rPr>
      <w:t xml:space="preserve">　　パブリックコメント意見に対する町の考え方について</w:t>
    </w:r>
  </w:p>
  <w:p w14:paraId="3E887FC8" w14:textId="77777777" w:rsidR="00973791" w:rsidRDefault="0097379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04C"/>
    <w:multiLevelType w:val="hybridMultilevel"/>
    <w:tmpl w:val="AE8228CC"/>
    <w:lvl w:ilvl="0" w:tplc="E4B20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46E63"/>
    <w:multiLevelType w:val="hybridMultilevel"/>
    <w:tmpl w:val="83CEE6C0"/>
    <w:lvl w:ilvl="0" w:tplc="287A2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076481">
    <w:abstractNumId w:val="1"/>
  </w:num>
  <w:num w:numId="2" w16cid:durableId="174132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E5"/>
    <w:rsid w:val="00035900"/>
    <w:rsid w:val="000F361D"/>
    <w:rsid w:val="00130280"/>
    <w:rsid w:val="00171C06"/>
    <w:rsid w:val="001C2324"/>
    <w:rsid w:val="00211A19"/>
    <w:rsid w:val="00214CAD"/>
    <w:rsid w:val="00236DA9"/>
    <w:rsid w:val="00247024"/>
    <w:rsid w:val="0025146A"/>
    <w:rsid w:val="00251C10"/>
    <w:rsid w:val="002755FE"/>
    <w:rsid w:val="002B00F0"/>
    <w:rsid w:val="002B6BE1"/>
    <w:rsid w:val="002E7796"/>
    <w:rsid w:val="002F315E"/>
    <w:rsid w:val="003676E5"/>
    <w:rsid w:val="00426AA1"/>
    <w:rsid w:val="00463F04"/>
    <w:rsid w:val="00467085"/>
    <w:rsid w:val="004A0F9B"/>
    <w:rsid w:val="004C5093"/>
    <w:rsid w:val="004D48B1"/>
    <w:rsid w:val="004D547C"/>
    <w:rsid w:val="005539BB"/>
    <w:rsid w:val="005B172A"/>
    <w:rsid w:val="005F7FD2"/>
    <w:rsid w:val="00605E14"/>
    <w:rsid w:val="006177E0"/>
    <w:rsid w:val="00673858"/>
    <w:rsid w:val="006A55E4"/>
    <w:rsid w:val="00746BD4"/>
    <w:rsid w:val="007C7F34"/>
    <w:rsid w:val="007F0D95"/>
    <w:rsid w:val="008A0B31"/>
    <w:rsid w:val="008B0AAB"/>
    <w:rsid w:val="009319C1"/>
    <w:rsid w:val="009552F6"/>
    <w:rsid w:val="00973791"/>
    <w:rsid w:val="0098385E"/>
    <w:rsid w:val="00A34DFA"/>
    <w:rsid w:val="00B0449C"/>
    <w:rsid w:val="00B1599D"/>
    <w:rsid w:val="00B26549"/>
    <w:rsid w:val="00B863F4"/>
    <w:rsid w:val="00BB0B47"/>
    <w:rsid w:val="00BF21BB"/>
    <w:rsid w:val="00C042CA"/>
    <w:rsid w:val="00E03650"/>
    <w:rsid w:val="00E44C03"/>
    <w:rsid w:val="00ED3B59"/>
    <w:rsid w:val="00EE4773"/>
    <w:rsid w:val="00F03D0C"/>
    <w:rsid w:val="00F5399A"/>
    <w:rsid w:val="00FB63B1"/>
    <w:rsid w:val="00FC064B"/>
    <w:rsid w:val="00FD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30D32"/>
  <w15:docId w15:val="{D75408C4-8794-4BEF-8666-CB6947E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C06"/>
    <w:pPr>
      <w:widowControl w:val="0"/>
      <w:jc w:val="both"/>
    </w:pPr>
  </w:style>
  <w:style w:type="paragraph" w:styleId="1">
    <w:name w:val="heading 1"/>
    <w:basedOn w:val="a"/>
    <w:next w:val="a"/>
    <w:link w:val="10"/>
    <w:uiPriority w:val="9"/>
    <w:qFormat/>
    <w:rsid w:val="00171C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71C0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71C0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71C06"/>
    <w:pPr>
      <w:keepNext/>
      <w:ind w:leftChars="400" w:left="400"/>
      <w:outlineLvl w:val="3"/>
    </w:pPr>
    <w:rPr>
      <w:b/>
      <w:bCs/>
    </w:rPr>
  </w:style>
  <w:style w:type="paragraph" w:styleId="5">
    <w:name w:val="heading 5"/>
    <w:basedOn w:val="a"/>
    <w:next w:val="a"/>
    <w:link w:val="50"/>
    <w:uiPriority w:val="9"/>
    <w:semiHidden/>
    <w:unhideWhenUsed/>
    <w:qFormat/>
    <w:rsid w:val="00171C0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71C06"/>
    <w:pPr>
      <w:keepNext/>
      <w:ind w:leftChars="800" w:left="800"/>
      <w:outlineLvl w:val="5"/>
    </w:pPr>
    <w:rPr>
      <w:b/>
      <w:bCs/>
    </w:rPr>
  </w:style>
  <w:style w:type="paragraph" w:styleId="7">
    <w:name w:val="heading 7"/>
    <w:basedOn w:val="a"/>
    <w:next w:val="a"/>
    <w:link w:val="70"/>
    <w:uiPriority w:val="9"/>
    <w:semiHidden/>
    <w:unhideWhenUsed/>
    <w:qFormat/>
    <w:rsid w:val="00171C06"/>
    <w:pPr>
      <w:keepNext/>
      <w:ind w:leftChars="800" w:left="800"/>
      <w:outlineLvl w:val="6"/>
    </w:pPr>
  </w:style>
  <w:style w:type="paragraph" w:styleId="8">
    <w:name w:val="heading 8"/>
    <w:basedOn w:val="a"/>
    <w:next w:val="a"/>
    <w:link w:val="80"/>
    <w:uiPriority w:val="9"/>
    <w:semiHidden/>
    <w:unhideWhenUsed/>
    <w:qFormat/>
    <w:rsid w:val="00171C06"/>
    <w:pPr>
      <w:keepNext/>
      <w:ind w:leftChars="1200" w:left="1200"/>
      <w:outlineLvl w:val="7"/>
    </w:pPr>
  </w:style>
  <w:style w:type="paragraph" w:styleId="9">
    <w:name w:val="heading 9"/>
    <w:basedOn w:val="a"/>
    <w:next w:val="a"/>
    <w:link w:val="90"/>
    <w:uiPriority w:val="9"/>
    <w:semiHidden/>
    <w:unhideWhenUsed/>
    <w:qFormat/>
    <w:rsid w:val="00171C0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1C0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171C06"/>
    <w:rPr>
      <w:rFonts w:asciiTheme="majorHAnsi" w:eastAsiaTheme="majorEastAsia" w:hAnsiTheme="majorHAnsi" w:cstheme="majorBidi"/>
    </w:rPr>
  </w:style>
  <w:style w:type="character" w:customStyle="1" w:styleId="30">
    <w:name w:val="見出し 3 (文字)"/>
    <w:basedOn w:val="a0"/>
    <w:link w:val="3"/>
    <w:uiPriority w:val="9"/>
    <w:semiHidden/>
    <w:rsid w:val="00171C06"/>
    <w:rPr>
      <w:rFonts w:asciiTheme="majorHAnsi" w:eastAsiaTheme="majorEastAsia" w:hAnsiTheme="majorHAnsi" w:cstheme="majorBidi"/>
    </w:rPr>
  </w:style>
  <w:style w:type="character" w:customStyle="1" w:styleId="40">
    <w:name w:val="見出し 4 (文字)"/>
    <w:basedOn w:val="a0"/>
    <w:link w:val="4"/>
    <w:uiPriority w:val="9"/>
    <w:semiHidden/>
    <w:rsid w:val="00171C06"/>
    <w:rPr>
      <w:b/>
      <w:bCs/>
    </w:rPr>
  </w:style>
  <w:style w:type="character" w:customStyle="1" w:styleId="50">
    <w:name w:val="見出し 5 (文字)"/>
    <w:basedOn w:val="a0"/>
    <w:link w:val="5"/>
    <w:uiPriority w:val="9"/>
    <w:semiHidden/>
    <w:rsid w:val="00171C06"/>
    <w:rPr>
      <w:rFonts w:asciiTheme="majorHAnsi" w:eastAsiaTheme="majorEastAsia" w:hAnsiTheme="majorHAnsi" w:cstheme="majorBidi"/>
    </w:rPr>
  </w:style>
  <w:style w:type="character" w:customStyle="1" w:styleId="60">
    <w:name w:val="見出し 6 (文字)"/>
    <w:basedOn w:val="a0"/>
    <w:link w:val="6"/>
    <w:uiPriority w:val="9"/>
    <w:semiHidden/>
    <w:rsid w:val="00171C06"/>
    <w:rPr>
      <w:b/>
      <w:bCs/>
    </w:rPr>
  </w:style>
  <w:style w:type="character" w:customStyle="1" w:styleId="70">
    <w:name w:val="見出し 7 (文字)"/>
    <w:basedOn w:val="a0"/>
    <w:link w:val="7"/>
    <w:uiPriority w:val="9"/>
    <w:semiHidden/>
    <w:rsid w:val="00171C06"/>
  </w:style>
  <w:style w:type="character" w:customStyle="1" w:styleId="80">
    <w:name w:val="見出し 8 (文字)"/>
    <w:basedOn w:val="a0"/>
    <w:link w:val="8"/>
    <w:uiPriority w:val="9"/>
    <w:semiHidden/>
    <w:rsid w:val="00171C06"/>
  </w:style>
  <w:style w:type="character" w:customStyle="1" w:styleId="90">
    <w:name w:val="見出し 9 (文字)"/>
    <w:basedOn w:val="a0"/>
    <w:link w:val="9"/>
    <w:uiPriority w:val="9"/>
    <w:semiHidden/>
    <w:rsid w:val="00171C06"/>
  </w:style>
  <w:style w:type="paragraph" w:styleId="a3">
    <w:name w:val="caption"/>
    <w:basedOn w:val="a"/>
    <w:next w:val="a"/>
    <w:uiPriority w:val="35"/>
    <w:semiHidden/>
    <w:unhideWhenUsed/>
    <w:qFormat/>
    <w:rsid w:val="00171C06"/>
    <w:rPr>
      <w:b/>
      <w:bCs/>
      <w:szCs w:val="21"/>
    </w:rPr>
  </w:style>
  <w:style w:type="paragraph" w:styleId="a4">
    <w:name w:val="Title"/>
    <w:basedOn w:val="a"/>
    <w:next w:val="a"/>
    <w:link w:val="a5"/>
    <w:uiPriority w:val="10"/>
    <w:qFormat/>
    <w:rsid w:val="00171C06"/>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171C06"/>
    <w:rPr>
      <w:rFonts w:asciiTheme="majorHAnsi" w:eastAsiaTheme="majorEastAsia" w:hAnsiTheme="majorHAnsi" w:cstheme="majorBidi"/>
      <w:sz w:val="32"/>
      <w:szCs w:val="32"/>
    </w:rPr>
  </w:style>
  <w:style w:type="paragraph" w:styleId="a6">
    <w:name w:val="Subtitle"/>
    <w:basedOn w:val="a"/>
    <w:next w:val="a"/>
    <w:link w:val="a7"/>
    <w:uiPriority w:val="11"/>
    <w:qFormat/>
    <w:rsid w:val="00171C06"/>
    <w:pPr>
      <w:jc w:val="center"/>
      <w:outlineLvl w:val="1"/>
    </w:pPr>
    <w:rPr>
      <w:sz w:val="24"/>
      <w:szCs w:val="24"/>
    </w:rPr>
  </w:style>
  <w:style w:type="character" w:customStyle="1" w:styleId="a7">
    <w:name w:val="副題 (文字)"/>
    <w:basedOn w:val="a0"/>
    <w:link w:val="a6"/>
    <w:uiPriority w:val="11"/>
    <w:rsid w:val="00171C06"/>
    <w:rPr>
      <w:sz w:val="24"/>
      <w:szCs w:val="24"/>
    </w:rPr>
  </w:style>
  <w:style w:type="character" w:styleId="a8">
    <w:name w:val="Strong"/>
    <w:basedOn w:val="a0"/>
    <w:uiPriority w:val="22"/>
    <w:qFormat/>
    <w:rsid w:val="00171C06"/>
    <w:rPr>
      <w:b/>
      <w:bCs/>
    </w:rPr>
  </w:style>
  <w:style w:type="character" w:styleId="a9">
    <w:name w:val="Emphasis"/>
    <w:basedOn w:val="a0"/>
    <w:uiPriority w:val="20"/>
    <w:qFormat/>
    <w:rsid w:val="00171C06"/>
    <w:rPr>
      <w:i/>
      <w:iCs/>
    </w:rPr>
  </w:style>
  <w:style w:type="paragraph" w:styleId="aa">
    <w:name w:val="No Spacing"/>
    <w:uiPriority w:val="1"/>
    <w:qFormat/>
    <w:rsid w:val="00171C06"/>
    <w:pPr>
      <w:widowControl w:val="0"/>
      <w:jc w:val="both"/>
    </w:pPr>
  </w:style>
  <w:style w:type="paragraph" w:styleId="ab">
    <w:name w:val="List Paragraph"/>
    <w:basedOn w:val="a"/>
    <w:uiPriority w:val="34"/>
    <w:qFormat/>
    <w:rsid w:val="00171C06"/>
    <w:pPr>
      <w:ind w:leftChars="400" w:left="840"/>
    </w:pPr>
  </w:style>
  <w:style w:type="paragraph" w:styleId="ac">
    <w:name w:val="Quote"/>
    <w:basedOn w:val="a"/>
    <w:next w:val="a"/>
    <w:link w:val="ad"/>
    <w:uiPriority w:val="29"/>
    <w:qFormat/>
    <w:rsid w:val="00171C06"/>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171C06"/>
    <w:rPr>
      <w:i/>
      <w:iCs/>
      <w:color w:val="404040" w:themeColor="text1" w:themeTint="BF"/>
    </w:rPr>
  </w:style>
  <w:style w:type="paragraph" w:styleId="21">
    <w:name w:val="Intense Quote"/>
    <w:basedOn w:val="a"/>
    <w:next w:val="a"/>
    <w:link w:val="22"/>
    <w:uiPriority w:val="30"/>
    <w:qFormat/>
    <w:rsid w:val="00171C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171C06"/>
    <w:rPr>
      <w:i/>
      <w:iCs/>
      <w:color w:val="4472C4" w:themeColor="accent1"/>
    </w:rPr>
  </w:style>
  <w:style w:type="character" w:styleId="ae">
    <w:name w:val="Subtle Emphasis"/>
    <w:basedOn w:val="a0"/>
    <w:uiPriority w:val="19"/>
    <w:qFormat/>
    <w:rsid w:val="00171C06"/>
    <w:rPr>
      <w:i/>
      <w:iCs/>
      <w:color w:val="404040" w:themeColor="text1" w:themeTint="BF"/>
    </w:rPr>
  </w:style>
  <w:style w:type="character" w:styleId="23">
    <w:name w:val="Intense Emphasis"/>
    <w:basedOn w:val="a0"/>
    <w:uiPriority w:val="21"/>
    <w:qFormat/>
    <w:rsid w:val="00171C06"/>
    <w:rPr>
      <w:i/>
      <w:iCs/>
      <w:color w:val="4472C4" w:themeColor="accent1"/>
    </w:rPr>
  </w:style>
  <w:style w:type="character" w:styleId="af">
    <w:name w:val="Subtle Reference"/>
    <w:basedOn w:val="a0"/>
    <w:uiPriority w:val="31"/>
    <w:qFormat/>
    <w:rsid w:val="00171C06"/>
    <w:rPr>
      <w:smallCaps/>
      <w:color w:val="5A5A5A" w:themeColor="text1" w:themeTint="A5"/>
    </w:rPr>
  </w:style>
  <w:style w:type="character" w:styleId="24">
    <w:name w:val="Intense Reference"/>
    <w:basedOn w:val="a0"/>
    <w:uiPriority w:val="32"/>
    <w:qFormat/>
    <w:rsid w:val="00171C06"/>
    <w:rPr>
      <w:b/>
      <w:bCs/>
      <w:smallCaps/>
      <w:color w:val="4472C4" w:themeColor="accent1"/>
      <w:spacing w:val="5"/>
    </w:rPr>
  </w:style>
  <w:style w:type="character" w:styleId="af0">
    <w:name w:val="Book Title"/>
    <w:basedOn w:val="a0"/>
    <w:uiPriority w:val="33"/>
    <w:qFormat/>
    <w:rsid w:val="00171C06"/>
    <w:rPr>
      <w:b/>
      <w:bCs/>
      <w:i/>
      <w:iCs/>
      <w:spacing w:val="5"/>
    </w:rPr>
  </w:style>
  <w:style w:type="paragraph" w:styleId="af1">
    <w:name w:val="TOC Heading"/>
    <w:basedOn w:val="1"/>
    <w:next w:val="a"/>
    <w:uiPriority w:val="39"/>
    <w:semiHidden/>
    <w:unhideWhenUsed/>
    <w:qFormat/>
    <w:rsid w:val="00171C06"/>
    <w:pPr>
      <w:outlineLvl w:val="9"/>
    </w:pPr>
  </w:style>
  <w:style w:type="table" w:styleId="af2">
    <w:name w:val="Table Grid"/>
    <w:basedOn w:val="a1"/>
    <w:uiPriority w:val="39"/>
    <w:rsid w:val="0036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973791"/>
    <w:pPr>
      <w:tabs>
        <w:tab w:val="center" w:pos="4252"/>
        <w:tab w:val="right" w:pos="8504"/>
      </w:tabs>
      <w:snapToGrid w:val="0"/>
    </w:pPr>
  </w:style>
  <w:style w:type="character" w:customStyle="1" w:styleId="af4">
    <w:name w:val="ヘッダー (文字)"/>
    <w:basedOn w:val="a0"/>
    <w:link w:val="af3"/>
    <w:uiPriority w:val="99"/>
    <w:rsid w:val="00973791"/>
  </w:style>
  <w:style w:type="paragraph" w:styleId="af5">
    <w:name w:val="footer"/>
    <w:basedOn w:val="a"/>
    <w:link w:val="af6"/>
    <w:uiPriority w:val="99"/>
    <w:unhideWhenUsed/>
    <w:rsid w:val="00973791"/>
    <w:pPr>
      <w:tabs>
        <w:tab w:val="center" w:pos="4252"/>
        <w:tab w:val="right" w:pos="8504"/>
      </w:tabs>
      <w:snapToGrid w:val="0"/>
    </w:pPr>
  </w:style>
  <w:style w:type="character" w:customStyle="1" w:styleId="af6">
    <w:name w:val="フッター (文字)"/>
    <w:basedOn w:val="a0"/>
    <w:link w:val="af5"/>
    <w:uiPriority w:val="99"/>
    <w:rsid w:val="0097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E48B-F13C-44BD-AB36-751404C1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k060048</dc:creator>
  <cp:keywords/>
  <dc:description/>
  <cp:lastModifiedBy>k060048</cp:lastModifiedBy>
  <cp:revision>5</cp:revision>
  <cp:lastPrinted>2024-03-19T08:20:00Z</cp:lastPrinted>
  <dcterms:created xsi:type="dcterms:W3CDTF">2024-03-11T08:50:00Z</dcterms:created>
  <dcterms:modified xsi:type="dcterms:W3CDTF">2024-03-19T08:50:00Z</dcterms:modified>
</cp:coreProperties>
</file>